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Camping Municipal de </w:t>
      </w:r>
      <w:r>
        <w:rPr>
          <w:rFonts w:ascii="Calibri-Bold" w:hAnsi="Calibri-Bold" w:cs="Calibri-Bold"/>
          <w:b/>
          <w:bCs/>
          <w:sz w:val="28"/>
          <w:szCs w:val="28"/>
        </w:rPr>
        <w:t>BEAUNE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Conditions Générales de Vente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</w:t>
      </w:r>
      <w:r>
        <w:rPr>
          <w:rFonts w:ascii="Calibri-Bold" w:hAnsi="Calibri-Bold" w:cs="Calibri-Bold"/>
          <w:b/>
          <w:bCs/>
        </w:rPr>
        <w:t>-</w:t>
      </w:r>
      <w:r>
        <w:rPr>
          <w:rFonts w:ascii="Calibri-Bold" w:hAnsi="Calibri-Bold" w:cs="Calibri-Bold"/>
          <w:b/>
          <w:bCs/>
        </w:rPr>
        <w:t xml:space="preserve"> CHAMP D'APPLICATION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présentes Conditions Générales de Vente s'appliquent à tout achat de services proposés par 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aux consommateurs et clients non professionnels (</w:t>
      </w:r>
      <w:r>
        <w:rPr>
          <w:rFonts w:ascii="Calibri" w:hAnsi="Calibri" w:cs="Calibri"/>
        </w:rPr>
        <w:t>« </w:t>
      </w:r>
      <w:r>
        <w:rPr>
          <w:rFonts w:ascii="Calibri" w:hAnsi="Calibri" w:cs="Calibri"/>
        </w:rPr>
        <w:t>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clients ou le client</w:t>
      </w:r>
      <w:r>
        <w:rPr>
          <w:rFonts w:ascii="Calibri" w:hAnsi="Calibri" w:cs="Calibri"/>
        </w:rPr>
        <w:t> »</w:t>
      </w:r>
      <w:r>
        <w:rPr>
          <w:rFonts w:ascii="Calibri" w:hAnsi="Calibri" w:cs="Calibri"/>
        </w:rPr>
        <w:t>). Elles sont communiquées à tout client avant la conclusion du contrat de fourniture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 services et prévaudront sur toute autre version ou document contradictoire.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 client déclare avoir pris connaissance et accepté ces Conditions Générales de Vente avant 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conclusion du contrat. La validation de la commande vaut acceptation sans réserve des présentes CGV.</w:t>
      </w:r>
      <w:r>
        <w:rPr>
          <w:rFonts w:ascii="Calibri" w:hAnsi="Calibri" w:cs="Calibri"/>
        </w:rPr>
        <w:t xml:space="preserve">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Lors d'une vente en ligne, le client confirme son acceptation des CGV avant de procéder à la comm</w:t>
      </w:r>
      <w:r>
        <w:rPr>
          <w:rFonts w:ascii="Calibri" w:hAnsi="Calibri" w:cs="Calibri"/>
        </w:rPr>
        <w:t xml:space="preserve">ande. </w:t>
      </w:r>
      <w:r>
        <w:rPr>
          <w:rFonts w:ascii="Calibri" w:hAnsi="Calibri" w:cs="Calibri"/>
        </w:rPr>
        <w:t>Par ailleurs, le client reconnaît également avoir pris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connaissance des conditions générales d'utilisation du site.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Ces Conditions Générales de Vente, susceptibles d'être modifiées ultérieurement, demeurent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accessibles à tout moment sur le site internet du camping. Sauf preuve contraire, les données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enregistrées dans le système informatique du prestataire font foi des transactions conclues avec 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client.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Conformément à la loi Informatique et Libertés du 6 janvier 1978, renforcée par le RGPD (Règlement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Général sur la Protection des Données), le client dispose d'un droit d'accès, de rectification,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d'opposition, d'effacement et de portabilité de ses données personnelles. Pour exercer ces droits, 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client peut adresser sa demande à l'adresse suivante :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rue Auguste DUBOIS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21200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Beaune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Site web 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hyperlink r:id="rId4" w:history="1">
        <w:r w:rsidRPr="00D01876">
          <w:rPr>
            <w:rStyle w:val="Lienhypertexte"/>
          </w:rPr>
          <w:t>https://www.campinglescentvignes.fr</w:t>
        </w:r>
      </w:hyperlink>
      <w:r>
        <w:t xml:space="preserve">  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Tél : </w:t>
      </w:r>
      <w:r>
        <w:rPr>
          <w:rFonts w:ascii="Calibri" w:hAnsi="Calibri" w:cs="Calibri"/>
        </w:rPr>
        <w:t>03 80 22 03 91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 : </w:t>
      </w:r>
      <w:hyperlink r:id="rId5" w:history="1">
        <w:r w:rsidRPr="00D01876">
          <w:rPr>
            <w:rStyle w:val="Lienhypertexte"/>
            <w:rFonts w:ascii="Calibri" w:hAnsi="Calibri" w:cs="Calibri"/>
          </w:rPr>
          <w:t>campinglescentvignes@mairie-beaune.fr</w:t>
        </w:r>
      </w:hyperlink>
      <w:r>
        <w:rPr>
          <w:rFonts w:ascii="Calibri" w:hAnsi="Calibri" w:cs="Calibri"/>
        </w:rPr>
        <w:t xml:space="preserve">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2- CONDITIONS DE RÉSERVATION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réservation prend effet uniquement après l'approbation du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, suivant </w:t>
      </w:r>
      <w:r>
        <w:rPr>
          <w:rFonts w:ascii="Calibri" w:hAnsi="Calibri" w:cs="Calibri"/>
        </w:rPr>
        <w:t xml:space="preserve">le paiement d’un acompte. </w:t>
      </w:r>
      <w:r>
        <w:rPr>
          <w:rFonts w:ascii="Calibri" w:hAnsi="Calibri" w:cs="Calibri"/>
        </w:rPr>
        <w:t>Toute commande effectuée sur le site internet constitue la conclusion d'un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contrat à distance, impliquant nécessairement l'acceptation intégrale et sans réserve des présentes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conditions générales de vente.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la location d'un emplacement de camping, un acompte de </w:t>
      </w:r>
      <w:r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% du montant du séjour sera requis.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solde du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montant du séjour doit être réglé au plus tard</w:t>
      </w:r>
      <w:r>
        <w:rPr>
          <w:rFonts w:ascii="Calibri" w:hAnsi="Calibri" w:cs="Calibri"/>
        </w:rPr>
        <w:t xml:space="preserve"> le jour de l’arrivée</w:t>
      </w:r>
      <w:r>
        <w:rPr>
          <w:rFonts w:ascii="Calibri" w:hAnsi="Calibri" w:cs="Calibri"/>
        </w:rPr>
        <w:t xml:space="preserve">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Modes de paiement acceptés : carte bancaire, chèques vacances, ANCV </w:t>
      </w:r>
      <w:proofErr w:type="spellStart"/>
      <w:r>
        <w:rPr>
          <w:rFonts w:ascii="Calibri" w:hAnsi="Calibri" w:cs="Calibri"/>
        </w:rPr>
        <w:t>Connect</w:t>
      </w:r>
      <w:proofErr w:type="spellEnd"/>
      <w:r>
        <w:rPr>
          <w:rFonts w:ascii="Calibri" w:hAnsi="Calibri" w:cs="Calibri"/>
        </w:rPr>
        <w:t>, virement, chèque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bancaire (non accepté à moins de 30 jours de l’arrivée).</w:t>
      </w:r>
      <w:r>
        <w:rPr>
          <w:rFonts w:ascii="Calibri" w:hAnsi="Calibri" w:cs="Calibri"/>
        </w:rPr>
        <w:t xml:space="preserve"> 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préférences des clients concernant les emplacements de camping seront prises en compte par 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direction. Cependant, le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ne peut garantir un emplacement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précis. La direction fera son possible pour respecter la demande du client, mais se réserve le droit de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modifier l'emplacement initial en fonction des impératifs d'organisation du terrain. Seul le lieu, 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dates et le type d'emplacements sont assurés.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considère qu'une réservation de 3 emplacements ou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plus et/ou de 12 personnes ou plus effectuée par une même personne physique, ou par des personnes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physiques différentes se connaissant et voyageant ensemble pour les mêmes motifs, aux mêmes dates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 sur un même camping, constitue un groupe.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Toute demande de réservation de groupe doit être soumise par courrier électronique à l'adresse</w:t>
      </w:r>
      <w:r>
        <w:rPr>
          <w:rFonts w:ascii="Calibri" w:hAnsi="Calibri" w:cs="Calibri"/>
        </w:rPr>
        <w:t xml:space="preserve"> </w:t>
      </w:r>
      <w:hyperlink r:id="rId6" w:history="1">
        <w:r w:rsidRPr="00D01876">
          <w:rPr>
            <w:rStyle w:val="Lienhypertexte"/>
            <w:rFonts w:ascii="Calibri" w:hAnsi="Calibri" w:cs="Calibri"/>
          </w:rPr>
          <w:t>campinglescentvignes@mairie-beaune.fr</w:t>
        </w:r>
      </w:hyperlink>
      <w:r>
        <w:rPr>
          <w:rFonts w:ascii="Calibri" w:hAnsi="Calibri" w:cs="Calibri"/>
        </w:rPr>
        <w:t xml:space="preserve"> ou par téléphone </w:t>
      </w:r>
      <w:r>
        <w:rPr>
          <w:rFonts w:ascii="Calibri" w:hAnsi="Calibri" w:cs="Calibri"/>
        </w:rPr>
        <w:t xml:space="preserve">au </w:t>
      </w:r>
      <w:r>
        <w:rPr>
          <w:rFonts w:ascii="Calibri" w:hAnsi="Calibri" w:cs="Calibri"/>
        </w:rPr>
        <w:t>03 80 22 03 91, en précisant qu'il s'agit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d'une demande de réservation de groupe. Le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se réserve 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droit d'examiner la demande avant de l'accepter ou de la refuser.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3 - INFORMATIONS ET TARIFS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tarifs mentionnés sont valables jusqu'à la date de fermeture du camping pour l'année en cours. 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offres et promotions ne sont ni rétroactives ni cumulables entre elles.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 suppléments peuvent s'appliquer, et les tarifs établis lors de la réservation n'incluent pas 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services payants tels que la laverie.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Les tarifs sont exprimés toutes taxes comprises (TTC) avec un taux de TVA de 10% applicable au jour de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leur détermination. En cas de modification ultérieure du taux de TVA entre la fixation des tarifs et 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facturation du séjour, le prix TTC sera ajusté en conséquence, et cette adaptation sera acceptée sans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réserve par le client. Pour les prestations annexes au séjour, le taux de TVA appliqué est de 20%.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Taxe de séjour :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montant de la taxe de séjour est variable selon les communes et dépend du classement en étoiles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chaque camping. Cette taxe est perçue au nom de la municipalité et doit être réglée au plus tard </w:t>
      </w:r>
      <w:proofErr w:type="gramStart"/>
      <w:r>
        <w:rPr>
          <w:rFonts w:ascii="Calibri" w:hAnsi="Calibri" w:cs="Calibri"/>
        </w:rPr>
        <w:t>la</w:t>
      </w:r>
      <w:proofErr w:type="gramEnd"/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veille</w:t>
      </w:r>
      <w:proofErr w:type="gramEnd"/>
      <w:r>
        <w:rPr>
          <w:rFonts w:ascii="Calibri" w:hAnsi="Calibri" w:cs="Calibri"/>
        </w:rPr>
        <w:t xml:space="preserve"> du départ.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Tout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ajustement du nombre de personnes, que ce soit à la hausse ou à la baisse, entraînant une variation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la redevance, doit être signalé à l'arrivée pour le calcul précis de la taxe de séjour.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 cas de déclaration inexacte de la part du client, le présent contrat sera résilié de plein droit, et 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montants versés demeureront acquis au gestionnaire du camping. Il est donc essentiel d'informer avec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précision le nombre de personnes concernées pour éviter tout désagrément lié à une sous-déclaration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 à une sur-déclaration.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4- S</w:t>
      </w:r>
      <w:r w:rsidR="00F6207A">
        <w:rPr>
          <w:rFonts w:ascii="Calibri-Bold" w:hAnsi="Calibri-Bold" w:cs="Calibri-Bold"/>
          <w:b/>
          <w:bCs/>
        </w:rPr>
        <w:t>É</w:t>
      </w:r>
      <w:r>
        <w:rPr>
          <w:rFonts w:ascii="Calibri-Bold" w:hAnsi="Calibri-Bold" w:cs="Calibri-Bold"/>
          <w:b/>
          <w:bCs/>
        </w:rPr>
        <w:t>JOUR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D10AAE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Arrivé</w:t>
      </w:r>
      <w:r w:rsidR="00D10AAE">
        <w:rPr>
          <w:rFonts w:ascii="Calibri-Bold" w:hAnsi="Calibri-Bold" w:cs="Calibri-Bold"/>
          <w:b/>
          <w:bCs/>
        </w:rPr>
        <w:t xml:space="preserve">e 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AAE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cas de retard, veuillez-nous en informer par écrit ou par téléphone. En l'absence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tout message du réservataire précisant un report de la date d'arrivée, l'emplacement devient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disponible 24 heures après la date initialement prévue par le contrat. Nous vous prions de vous référer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aux horaires stipulés sur le site internet du camping ou de la mairie pour plus de précisions. Dans ce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cas, seules les arrhes seront retenues, le paiement intégral des prestations étant exigé uniquement en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cas de séjour total avec acompte retenu</w:t>
      </w:r>
      <w:r w:rsidR="00D10AAE">
        <w:rPr>
          <w:rFonts w:ascii="Calibri" w:hAnsi="Calibri" w:cs="Calibri"/>
        </w:rPr>
        <w:t>.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AAE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Départ 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jour du départ, l'emplacement devra être libéré et propre au plus tard à 11h. Tout départ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retardé pourra entraîner une facturation d'une journée supplémentaire au prix de la nuit en vigueur. Il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incombe au campeur de s'assurer que l'emplacement est laissé en bon état. Le camping décline toute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responsabilité en cas d'incident relevant de la responsabilité civile du campeur.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AAE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</w:t>
      </w:r>
      <w:r w:rsidR="00F6207A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-</w:t>
      </w:r>
      <w:r w:rsidR="00F6207A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MODIFICATION ET ANNULATION </w:t>
      </w:r>
    </w:p>
    <w:p w:rsidR="00F6207A" w:rsidRDefault="00F6207A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Toute demande d'augmentation de la durée de votre séjour sera traitée selon les disponibilités et les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tarifs en vigueur. Aucune réduction ne sera accordée en cas d'arrivée retardée ou départ anticipé. Pour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toute modification des dates de séjour, il ne pourra être garanti le même emplacement. Il est important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noter qu’aucun remboursement ne sera effectué pour les réservations.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27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cas d'annulation moins de 31 jours avant la date prévue de l'arrivée, les frais de dossier et les arrhes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restent acquis au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à titre d'indemnité pour rupture de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contrat.</w:t>
      </w:r>
      <w:r w:rsidR="007F7279">
        <w:rPr>
          <w:rFonts w:ascii="Calibri" w:hAnsi="Calibri" w:cs="Calibri"/>
        </w:rPr>
        <w:t xml:space="preserve"> Aucun remboursement ne sera octroyé en cas d’intempéries ou d’évènement climatique quelconque sauf cas de force majeure. </w:t>
      </w:r>
      <w:bookmarkStart w:id="0" w:name="_GoBack"/>
      <w:bookmarkEnd w:id="0"/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Toutefois, sur présentation de justificatifs d'annulation et dans les cas suivants :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</w:rPr>
        <w:t>Accident grave, maladie grave, hospitalisation ou décè</w:t>
      </w:r>
      <w:r w:rsidR="00D10AAE">
        <w:rPr>
          <w:rFonts w:ascii="Calibri" w:hAnsi="Calibri" w:cs="Calibri"/>
        </w:rPr>
        <w:t>s du client</w:t>
      </w:r>
      <w:r>
        <w:rPr>
          <w:rFonts w:ascii="Calibri" w:hAnsi="Calibri" w:cs="Calibri"/>
        </w:rPr>
        <w:t>, de son conjoint, des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descendants ou ascendants,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</w:rPr>
        <w:t xml:space="preserve">Décès d'un frère, d'une </w:t>
      </w:r>
      <w:r w:rsidR="00D10AAE">
        <w:rPr>
          <w:rFonts w:ascii="Calibri" w:hAnsi="Calibri" w:cs="Calibri"/>
        </w:rPr>
        <w:t>sœur</w:t>
      </w:r>
      <w:r>
        <w:rPr>
          <w:rFonts w:ascii="Calibri" w:hAnsi="Calibri" w:cs="Calibri"/>
        </w:rPr>
        <w:t xml:space="preserve">, d'un beau-frère, d'une </w:t>
      </w:r>
      <w:r w:rsidR="00D10AAE">
        <w:rPr>
          <w:rFonts w:ascii="Calibri" w:hAnsi="Calibri" w:cs="Calibri"/>
        </w:rPr>
        <w:t>belle-sœur</w:t>
      </w:r>
      <w:r>
        <w:rPr>
          <w:rFonts w:ascii="Calibri" w:hAnsi="Calibri" w:cs="Calibri"/>
        </w:rPr>
        <w:t>,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</w:rPr>
        <w:t>Préjudices graves causés par un vol, un incendie ou des éléments naturels atteignant la</w:t>
      </w:r>
      <w:r w:rsidR="00D10A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résidence du client ou son véhicule,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client bénéficiera d'un remboursement intégral des sommes versées.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Annulation du fait du Camping Municipal de </w:t>
      </w:r>
      <w:r>
        <w:rPr>
          <w:rFonts w:ascii="Calibri-Bold" w:hAnsi="Calibri-Bold" w:cs="Calibri-Bold"/>
          <w:b/>
          <w:bCs/>
        </w:rPr>
        <w:t>Beaune</w:t>
      </w:r>
      <w:r>
        <w:rPr>
          <w:rFonts w:ascii="Calibri-Bold" w:hAnsi="Calibri-Bold" w:cs="Calibri-Bold"/>
          <w:b/>
          <w:bCs/>
        </w:rPr>
        <w:t xml:space="preserve"> :</w:t>
      </w:r>
    </w:p>
    <w:p w:rsidR="00D10AAE" w:rsidRDefault="00D10AAE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d'annulation du fait du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>, sauf en cas de force majeure,</w:t>
      </w:r>
      <w:r w:rsidR="00B20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 séjour sera totalement remboursé. Cette annulation ne pourra cependant pas donner lieu au</w:t>
      </w:r>
      <w:r w:rsidR="00B20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versement de dommages et intérêts.</w:t>
      </w:r>
    </w:p>
    <w:p w:rsidR="00B20CF3" w:rsidRDefault="00B20CF3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 – ACCÈS ET SÉCURITÉ</w:t>
      </w:r>
    </w:p>
    <w:p w:rsidR="00B20CF3" w:rsidRDefault="00B20CF3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Accès au camping</w:t>
      </w:r>
    </w:p>
    <w:p w:rsidR="00B20CF3" w:rsidRDefault="00B20CF3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L’accès au camping est strictement réservé aux personnes enregistrées à l’accueil.</w:t>
      </w:r>
    </w:p>
    <w:p w:rsidR="00B20CF3" w:rsidRDefault="00B20CF3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Visiteurs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 visiteur doit obtenir l’autorisation préalabl</w:t>
      </w:r>
      <w:r w:rsidR="00681F22">
        <w:rPr>
          <w:rFonts w:ascii="Calibri" w:hAnsi="Calibri" w:cs="Calibri"/>
        </w:rPr>
        <w:t xml:space="preserve">e de la Direction et </w:t>
      </w:r>
      <w:r>
        <w:rPr>
          <w:rFonts w:ascii="Calibri" w:hAnsi="Calibri" w:cs="Calibri"/>
        </w:rPr>
        <w:t>quitter le site avant 22h00. Les véhicules des visiteurs sont interdits dans l’enceinte du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camping.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Barrière et circulation automobile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barrière d’accès est fermée de 22h00 à 7h00. Durant cette période, toute circulation automobile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 interdite. En cas d'urgence, les campeurs peuvent utiliser les numéros d'appel d'urgence affichés à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l'accueil.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 vitesse maximale autorisée dans l’enceinte du camping est limitée à 10 km/h.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7-ANIMAUX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</w:t>
      </w:r>
      <w:r w:rsidR="002C6169">
        <w:rPr>
          <w:rFonts w:ascii="Calibri" w:hAnsi="Calibri" w:cs="Calibri"/>
        </w:rPr>
        <w:t xml:space="preserve"> animaux de compagnie </w:t>
      </w:r>
      <w:r>
        <w:rPr>
          <w:rFonts w:ascii="Calibri" w:hAnsi="Calibri" w:cs="Calibri"/>
        </w:rPr>
        <w:t>sont autorisés,</w:t>
      </w:r>
      <w:r w:rsidR="002C6169">
        <w:rPr>
          <w:rFonts w:ascii="Calibri" w:hAnsi="Calibri" w:cs="Calibri"/>
        </w:rPr>
        <w:t xml:space="preserve"> seuls les chiens et chats sont </w:t>
      </w:r>
      <w:r>
        <w:rPr>
          <w:rFonts w:ascii="Calibri" w:hAnsi="Calibri" w:cs="Calibri"/>
        </w:rPr>
        <w:t>admis</w:t>
      </w:r>
      <w:r w:rsidR="002C6169">
        <w:rPr>
          <w:rFonts w:ascii="Calibri" w:hAnsi="Calibri" w:cs="Calibri"/>
        </w:rPr>
        <w:t>, sous réserve du</w:t>
      </w:r>
      <w:r>
        <w:rPr>
          <w:rFonts w:ascii="Calibri" w:hAnsi="Calibri" w:cs="Calibri"/>
        </w:rPr>
        <w:t xml:space="preserve"> </w:t>
      </w:r>
      <w:r w:rsidR="002C6169">
        <w:rPr>
          <w:rFonts w:ascii="Calibri" w:hAnsi="Calibri" w:cs="Calibri"/>
        </w:rPr>
        <w:t xml:space="preserve">respect des conditions suivantes : maintien en laisse en permanence, interdiction d'accéder </w:t>
      </w:r>
      <w:r>
        <w:rPr>
          <w:rFonts w:ascii="Calibri" w:hAnsi="Calibri" w:cs="Calibri"/>
        </w:rPr>
        <w:t>a</w:t>
      </w:r>
      <w:r w:rsidR="002C6169">
        <w:rPr>
          <w:rFonts w:ascii="Calibri" w:hAnsi="Calibri" w:cs="Calibri"/>
        </w:rPr>
        <w:t>ux bâtiments,</w:t>
      </w:r>
      <w:r>
        <w:rPr>
          <w:rFonts w:ascii="Calibri" w:hAnsi="Calibri" w:cs="Calibri"/>
        </w:rPr>
        <w:t xml:space="preserve"> notamment aux sanitaires,</w:t>
      </w:r>
      <w:r w:rsidR="002C6169">
        <w:rPr>
          <w:rFonts w:ascii="Calibri" w:hAnsi="Calibri" w:cs="Calibri"/>
        </w:rPr>
        <w:t xml:space="preserve"> et obligation d'assurer que les vaccinations des animaux</w:t>
      </w:r>
      <w:r>
        <w:rPr>
          <w:rFonts w:ascii="Calibri" w:hAnsi="Calibri" w:cs="Calibri"/>
        </w:rPr>
        <w:t xml:space="preserve"> </w:t>
      </w:r>
      <w:r w:rsidR="002C6169">
        <w:rPr>
          <w:rFonts w:ascii="Calibri" w:hAnsi="Calibri" w:cs="Calibri"/>
        </w:rPr>
        <w:t>so</w:t>
      </w:r>
      <w:r>
        <w:rPr>
          <w:rFonts w:ascii="Calibri" w:hAnsi="Calibri" w:cs="Calibri"/>
        </w:rPr>
        <w:t>ie</w:t>
      </w:r>
      <w:r w:rsidR="002C6169">
        <w:rPr>
          <w:rFonts w:ascii="Calibri" w:hAnsi="Calibri" w:cs="Calibri"/>
        </w:rPr>
        <w:t>nt à jour. Un maximum de 2 animaux par emplacement est autorisé.</w:t>
      </w:r>
    </w:p>
    <w:p w:rsidR="002C6169" w:rsidRDefault="00681F22" w:rsidP="00681F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2C6169">
        <w:rPr>
          <w:rFonts w:ascii="Calibri" w:hAnsi="Calibri" w:cs="Calibri"/>
        </w:rPr>
        <w:t>es chiens de 1</w:t>
      </w:r>
      <w:r w:rsidRPr="00681F22">
        <w:rPr>
          <w:rFonts w:ascii="Calibri" w:hAnsi="Calibri" w:cs="Calibri"/>
          <w:vertAlign w:val="superscript"/>
        </w:rPr>
        <w:t>ère</w:t>
      </w:r>
      <w:r>
        <w:rPr>
          <w:rFonts w:ascii="Calibri" w:hAnsi="Calibri" w:cs="Calibri"/>
        </w:rPr>
        <w:t xml:space="preserve"> </w:t>
      </w:r>
      <w:r w:rsidR="002C6169">
        <w:rPr>
          <w:rFonts w:ascii="Calibri" w:hAnsi="Calibri" w:cs="Calibri"/>
        </w:rPr>
        <w:t>et 2</w:t>
      </w:r>
      <w:r w:rsidRPr="00681F22">
        <w:rPr>
          <w:rFonts w:ascii="Calibri" w:hAnsi="Calibri" w:cs="Calibri"/>
          <w:vertAlign w:val="superscript"/>
        </w:rPr>
        <w:t>ème</w:t>
      </w:r>
      <w:r>
        <w:rPr>
          <w:rFonts w:ascii="Calibri" w:hAnsi="Calibri" w:cs="Calibri"/>
        </w:rPr>
        <w:t xml:space="preserve"> </w:t>
      </w:r>
      <w:r w:rsidR="002C6169">
        <w:rPr>
          <w:rFonts w:ascii="Calibri" w:hAnsi="Calibri" w:cs="Calibri"/>
        </w:rPr>
        <w:t>catégorie</w:t>
      </w:r>
      <w:r>
        <w:rPr>
          <w:rFonts w:ascii="Calibri" w:hAnsi="Calibri" w:cs="Calibri"/>
        </w:rPr>
        <w:t xml:space="preserve"> sont interdits</w:t>
      </w:r>
      <w:r w:rsidR="002C6169">
        <w:rPr>
          <w:rFonts w:ascii="Calibri" w:hAnsi="Calibri" w:cs="Calibri"/>
        </w:rPr>
        <w:t xml:space="preserve">. 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8 - DROIT À L'IMAGE ET ENGAGEMENT CLIENT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acceptant nos conditions générales, vous donnez votre autorisation au Camping Municipal de </w:t>
      </w:r>
      <w:r w:rsidR="00681F22"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pour vous photographier, vous enregistrer ou vous filmer pendant votre séjour. Vous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consentez également à l'exploitation de ces images, sons, vidéos et enregistrements sur tout support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 communication, notamment sur le site Internet du camping municipal de </w:t>
      </w:r>
      <w:r>
        <w:rPr>
          <w:rFonts w:ascii="Calibri" w:hAnsi="Calibri" w:cs="Calibri"/>
        </w:rPr>
        <w:t>Beaune</w:t>
      </w:r>
      <w:r>
        <w:rPr>
          <w:rFonts w:ascii="Calibri" w:hAnsi="Calibri" w:cs="Calibri"/>
        </w:rPr>
        <w:t xml:space="preserve"> et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les réseaux sociaux tels que Facebook et Instagram. Cette autorisation s'étend également aux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personnes hébergées avec vous.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Cette autorisation a pour seul but d'assurer la promotion et l'animation du Camping Municipal de</w:t>
      </w:r>
      <w:r w:rsidR="00681F22">
        <w:rPr>
          <w:rFonts w:ascii="Calibri" w:hAnsi="Calibri" w:cs="Calibri"/>
        </w:rPr>
        <w:t xml:space="preserve"> Beaune</w:t>
      </w:r>
      <w:r>
        <w:rPr>
          <w:rFonts w:ascii="Calibri" w:hAnsi="Calibri" w:cs="Calibri"/>
        </w:rPr>
        <w:t>. Elle est consentie à titre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gratuit, pour tous pays et pour une durée de 5 ans.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 ailleurs, tout client s'engage à prendre connaissance et à respecter les conditions générales de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fonctionnement ainsi que le règlement intérieur du camping.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9 - LOI APPLICABLE ET LANGUE DU CONTRAT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présentes Conditions Générales de Vente ainsi que toutes les opérations découlant de celles-ci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entre le Prestataire et le Client sont régis par le droit français.</w:t>
      </w: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Ces Conditions Générales de Vente sont rédigées en langue française. En cas de traduction dans une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 plusieurs langues étrangères, seul le texte français prévaudra en cas de litige.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10 – SANCTIONS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 manquement grave ou répété au règlement intérieur pourra entraîner l’expulsion immédiate sans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remboursement.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11 - RÈGLEMENT DES LITIGES</w:t>
      </w:r>
    </w:p>
    <w:p w:rsidR="00681F22" w:rsidRDefault="00681F22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2C6169" w:rsidRDefault="002C6169" w:rsidP="002C61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Tous les litiges résultant des opérations de fourniture de services en vertu des présentes conditions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générales de vente, qu'il s'agisse de leur validité, de leur interprétation, de leur exécution, de leur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résolution, de leurs conséquences et de leurs suites, et qui n'ont pas pu être résolus à</w:t>
      </w:r>
      <w:r w:rsidR="00681F22">
        <w:rPr>
          <w:rFonts w:ascii="Calibri" w:hAnsi="Calibri" w:cs="Calibri"/>
        </w:rPr>
        <w:t xml:space="preserve"> l'amiable entre </w:t>
      </w:r>
      <w:r>
        <w:rPr>
          <w:rFonts w:ascii="Calibri" w:hAnsi="Calibri" w:cs="Calibri"/>
        </w:rPr>
        <w:t>le Vendeur et le Client, seront soumis aux tribunaux compétents conformément aux dispositions du</w:t>
      </w:r>
    </w:p>
    <w:p w:rsidR="000416F2" w:rsidRDefault="002C6169" w:rsidP="00681F22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rFonts w:ascii="Calibri" w:hAnsi="Calibri" w:cs="Calibri"/>
        </w:rPr>
        <w:t>droit</w:t>
      </w:r>
      <w:proofErr w:type="gramEnd"/>
      <w:r>
        <w:rPr>
          <w:rFonts w:ascii="Calibri" w:hAnsi="Calibri" w:cs="Calibri"/>
        </w:rPr>
        <w:t xml:space="preserve"> commun.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 Client est informé de la possibilité de recourir à une médiation conventionnelle, notamment en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sollicitant la Commission de la médiation de la consommation (C. </w:t>
      </w:r>
      <w:proofErr w:type="spellStart"/>
      <w:r>
        <w:rPr>
          <w:rFonts w:ascii="Calibri" w:hAnsi="Calibri" w:cs="Calibri"/>
        </w:rPr>
        <w:t>consom</w:t>
      </w:r>
      <w:proofErr w:type="spellEnd"/>
      <w:r>
        <w:rPr>
          <w:rFonts w:ascii="Calibri" w:hAnsi="Calibri" w:cs="Calibri"/>
        </w:rPr>
        <w:t>, art. L 612-1) ou les instances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médiation sectorielles existantes. De plus, le Client a la liberté de choisir tout mode alternatif de</w:t>
      </w:r>
      <w:r w:rsidR="00681F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règlement des différends, tel que la conciliation, en cas de contestation.</w:t>
      </w:r>
    </w:p>
    <w:sectPr w:rsidR="0004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69"/>
    <w:rsid w:val="00154BB2"/>
    <w:rsid w:val="002C6169"/>
    <w:rsid w:val="00681F22"/>
    <w:rsid w:val="007C6E6B"/>
    <w:rsid w:val="007F7279"/>
    <w:rsid w:val="00B20CF3"/>
    <w:rsid w:val="00D10AAE"/>
    <w:rsid w:val="00F6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B72D"/>
  <w15:chartTrackingRefBased/>
  <w15:docId w15:val="{D612938F-8B17-4BA4-8662-6FA04FBB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16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61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C6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inglescentvignes@mairie-beaune.fr" TargetMode="External"/><Relationship Id="rId5" Type="http://schemas.openxmlformats.org/officeDocument/2006/relationships/hyperlink" Target="mailto:campinglescentvignes@mairie-beaune.fr" TargetMode="External"/><Relationship Id="rId4" Type="http://schemas.openxmlformats.org/officeDocument/2006/relationships/hyperlink" Target="https://www.campinglescentvig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1677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LETONDOR Thomas</dc:creator>
  <cp:keywords/>
  <dc:description/>
  <cp:lastModifiedBy>LETONDOR Thomas</cp:lastModifiedBy>
  <cp:revision>6</cp:revision>
  <dcterms:created xsi:type="dcterms:W3CDTF">2026-07-10T14:11:00Z</dcterms:created>
  <dcterms:modified xsi:type="dcterms:W3CDTF">2026-07-10T14:32:00Z</dcterms:modified>
</cp:coreProperties>
</file>